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880" w:firstLine="720"/>
        <w:jc w:val="left"/>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Anti-Bullying Policy</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accordance with the requirements of the Education (Welfare) Act 2000 and the code of behaviour guidelines issued by the NEWB, the Board of Management of </w:t>
      </w:r>
      <w:r w:rsidDel="00000000" w:rsidR="00000000" w:rsidRPr="00000000">
        <w:rPr>
          <w:rFonts w:ascii="Arial" w:cs="Arial" w:eastAsia="Arial" w:hAnsi="Arial"/>
          <w:rtl w:val="0"/>
        </w:rPr>
        <w:t xml:space="preserve">Scoil Diarmada Primary School</w:t>
      </w:r>
      <w:r w:rsidDel="00000000" w:rsidR="00000000" w:rsidRPr="00000000">
        <w:rPr>
          <w:rFonts w:ascii="Arial" w:cs="Arial" w:eastAsia="Arial" w:hAnsi="Arial"/>
          <w:color w:val="000000"/>
          <w:rtl w:val="0"/>
        </w:rPr>
        <w:t xml:space="preserve">  has adopted the following anti-bullying policy within the framework of the school’s overall code of behaviour. This policy fully complies with the requirements of the Anti-Bullying Procedures for Primary and Post-Primary Schools which were published in September 2013.</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 A positive school culture and climate which</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is welcoming of difference and diversity and is based on inclusivity;</w:t>
      </w:r>
      <w:r w:rsidDel="00000000" w:rsidR="00000000" w:rsidRPr="00000000">
        <w:rPr>
          <w:rtl w:val="0"/>
        </w:rPr>
      </w:r>
    </w:p>
    <w:p w:rsidR="00000000" w:rsidDel="00000000" w:rsidP="00000000" w:rsidRDefault="00000000" w:rsidRPr="00000000" w14:paraId="00000008">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encourages pupils to disclose and discuss incidents of bullying behaviour in a non-threatening environment; and</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promotes respectful relationships across the school community;</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See Table A (6.1.5.Procedures): Key elements of a positive school culture and climate, and also Appendix 2: Practical tips for building a school culture and climate.</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 Effective leadership</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  A school-wide approach</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 A shared understanding of what bullying is and its impact</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 Implementation of education and prevention strategies (including awareness raising measures) that-</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build empathy, respect and resilience in pupils; and</w:t>
      </w:r>
      <w:r w:rsidDel="00000000" w:rsidR="00000000" w:rsidRPr="00000000">
        <w:rPr>
          <w:rtl w:val="0"/>
        </w:rPr>
      </w:r>
    </w:p>
    <w:p w:rsidR="00000000" w:rsidDel="00000000" w:rsidP="00000000" w:rsidRDefault="00000000" w:rsidRPr="00000000" w14:paraId="00000016">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explicitly address the issues of cyber-bullying and identity-based bullying including in particular, homophobic and transphobic bullying;</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effective supervision and monitoring of pupils;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(f) Effective supervision and monitoring of pupils</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 Supports for staff</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 Consistent recording, investigation and follow up of bullying behaviour (including use of established intervention strategies); and</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 On-going evaluation of the effectiveness of the anti-bullying policy.</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 In accordance with the Anti-Bullying Procedures for Primary and Post-Primary Schools bullying is defined as follows:</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Bullying is unwanted negative behaviour, verbal, psychological or physical conducted, by an individual or group against another person (or persons) and which is repeated over time.</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following types of bullying behaviour are included in the definition of bullying:</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deliberate exclusion, malicious gossip and other forms of relational bullying,</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 cyber-bullying and</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 identity-based bullying such as homophobic bullying, racist bullying, bullying based on a person’s membership of the Traveller community and bullying of those with disabilities or special educational needs.</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Negative behaviour that does not meet this definition of bullying will be dealt with in accordance with the school’s code of behaviour.</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Additional information on different types of bullying is set out in Section 2 of the Anti-Bullying Procedures for Primary and Post-Primary Schools.</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list of examples below is non exhaustive:</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b w:val="1"/>
          <w:sz w:val="24"/>
          <w:szCs w:val="24"/>
          <w:u w:val="single"/>
        </w:rPr>
      </w:pPr>
      <w:r w:rsidDel="00000000" w:rsidR="00000000" w:rsidRPr="00000000">
        <w:rPr>
          <w:rFonts w:ascii="Arial" w:cs="Arial" w:eastAsia="Arial" w:hAnsi="Arial"/>
          <w:b w:val="1"/>
          <w:color w:val="000000"/>
          <w:u w:val="single"/>
          <w:rtl w:val="0"/>
        </w:rPr>
        <w:t xml:space="preserve">Examples of bullying behaviours</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General  behaviours which apply to all types of bullying</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w:t>
        <w:tab/>
        <w:t xml:space="preserve">Harassment based on any of the nine grounds in the equality legislation e.g. sexual harassment, homophobic bullying, racist bullying etc. </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Physical aggression </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Damage to property </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Name calling </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Slagging </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production, display or circulation of written words, pictures or other materials aimed at intimidating another person</w:t>
      </w: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Offensive graffiti</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Extortion </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Intimidation</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Insulting or offensive gestures </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“look”</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Invasion of personal space </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A combination of any of the types listed.</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b w:val="1"/>
          <w:sz w:val="24"/>
          <w:szCs w:val="24"/>
          <w:u w:val="single"/>
        </w:rPr>
      </w:pPr>
      <w:r w:rsidDel="00000000" w:rsidR="00000000" w:rsidRPr="00000000">
        <w:rPr>
          <w:rFonts w:ascii="Arial" w:cs="Arial" w:eastAsia="Arial" w:hAnsi="Arial"/>
          <w:b w:val="1"/>
          <w:color w:val="000000"/>
          <w:u w:val="single"/>
          <w:rtl w:val="0"/>
        </w:rPr>
        <w:t xml:space="preserve">Cyber</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Denigration: Spreading rumors, lies or gossip to hurt a person’s reputation </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Harassment: Continually sending vicious, mean or disturbing messages to an individual </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Impersonation: Posting offensive or aggressive messages under another person’s name </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Flaming: Using inflammatory or vulgar words to provoke an online fight </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Trickery: Fooling someone into sharing personal information which you then post online</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Outing: Posting or sharing confidential or compromising information or images</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Exclusion: Purposefully excluding someone from an online group </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Cyber stalking: Ongoing harassment and denigration that causes a person considerable fear for his/her safety </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Silent telephone/mobile phone call</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Abusive telephone/mobile phone calls </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Abusive text messages </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Abusive email</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Abusive communication on social networks e.g. Facebook/Ask.fm/ Twitter/You Tube or on games consoles </w:t>
      </w: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Abusive website comments/Blogs/Pictures</w:t>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Abusive posts on any form of communication technology</w:t>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Identity Based Behaviours</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Including any of the nine discriminatory grounds mentioned in Equality Legislation  (gender including transgender, civil status, family status, sexual orientation, religion, age, disability, race and membership of the Traveller community).</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b w:val="1"/>
          <w:sz w:val="24"/>
          <w:szCs w:val="24"/>
          <w:u w:val="single"/>
        </w:rPr>
      </w:pPr>
      <w:r w:rsidDel="00000000" w:rsidR="00000000" w:rsidRPr="00000000">
        <w:rPr>
          <w:rFonts w:ascii="Arial" w:cs="Arial" w:eastAsia="Arial" w:hAnsi="Arial"/>
          <w:b w:val="1"/>
          <w:color w:val="000000"/>
          <w:u w:val="single"/>
          <w:rtl w:val="0"/>
        </w:rPr>
        <w:t xml:space="preserve">Homophobic and Transgender</w:t>
      </w: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Spreading rumours about a person’s sexual orientation</w:t>
      </w: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Taunting a person of a different sexual orientation</w:t>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Name calling e.g. Gay, queer, lesbian...used in a derogatory manner</w:t>
      </w: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Physical intimidation or attacks</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Threats</w:t>
      </w: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b w:val="1"/>
          <w:sz w:val="24"/>
          <w:szCs w:val="24"/>
          <w:u w:val="single"/>
        </w:rPr>
      </w:pPr>
      <w:r w:rsidDel="00000000" w:rsidR="00000000" w:rsidRPr="00000000">
        <w:rPr>
          <w:rFonts w:ascii="Arial" w:cs="Arial" w:eastAsia="Arial" w:hAnsi="Arial"/>
          <w:b w:val="1"/>
          <w:color w:val="000000"/>
          <w:u w:val="single"/>
          <w:rtl w:val="0"/>
        </w:rPr>
        <w:t xml:space="preserve">Race, nationality, ethnic background and membership of the Traveller  community</w:t>
      </w: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w:t>
        <w:tab/>
        <w:t xml:space="preserve">Discrimination, prejudice, comments or insults about colour, nationality, culture, social class, religious beliefs, ethnic or traveller background</w:t>
      </w: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Exclusion on the basis of any of the above</w:t>
      </w:r>
      <w:r w:rsidDel="00000000" w:rsidR="00000000" w:rsidRPr="00000000">
        <w:rPr>
          <w:rtl w:val="0"/>
        </w:rPr>
      </w:r>
    </w:p>
    <w:p w:rsidR="00000000" w:rsidDel="00000000" w:rsidP="00000000" w:rsidRDefault="00000000" w:rsidRPr="00000000" w14:paraId="0000005B">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Relational</w:t>
      </w: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This involves manipulating relationships as a means of bullying. Behaviours include:</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Malicious gossip</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Isolation &amp; exclusion </w:t>
      </w: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Ignoring</w:t>
      </w: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Excluding from the group</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Taking someone’s friends away</w:t>
      </w: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“Bitching”</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Spreading rumours</w:t>
      </w: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Breaking confidence</w:t>
      </w: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Talking loud enough so that the victim can hear</w:t>
      </w: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“look”</w:t>
      </w: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Use or terminology such as ‘nerd’ in a derogatory way </w:t>
      </w: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Sexual</w:t>
      </w:r>
    </w:p>
    <w:p w:rsidR="00000000" w:rsidDel="00000000" w:rsidP="00000000" w:rsidRDefault="00000000" w:rsidRPr="00000000" w14:paraId="0000006B">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Unwelcome or inappropriate  sexual comments or touching</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Harassment</w:t>
      </w: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Special Educational Needs,</w:t>
      </w:r>
    </w:p>
    <w:p w:rsidR="00000000" w:rsidDel="00000000" w:rsidP="00000000" w:rsidRDefault="00000000" w:rsidRPr="00000000" w14:paraId="0000006F">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color w:val="000000"/>
        </w:rPr>
      </w:pPr>
      <w:r w:rsidDel="00000000" w:rsidR="00000000" w:rsidRPr="00000000">
        <w:rPr>
          <w:rFonts w:ascii="Arial" w:cs="Arial" w:eastAsia="Arial" w:hAnsi="Arial"/>
          <w:b w:val="1"/>
          <w:color w:val="000000"/>
          <w:u w:val="single"/>
          <w:rtl w:val="0"/>
        </w:rPr>
        <w:t xml:space="preserve">Disability</w:t>
      </w:r>
      <w:r w:rsidDel="00000000" w:rsidR="00000000" w:rsidRPr="00000000">
        <w:rPr>
          <w:rFonts w:ascii="Arial" w:cs="Arial" w:eastAsia="Arial" w:hAnsi="Arial"/>
          <w:color w:val="000000"/>
          <w:rtl w:val="0"/>
        </w:rPr>
        <w:tab/>
      </w:r>
    </w:p>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Name calling</w:t>
      </w: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Taunting others because of their disability or learning needs</w:t>
      </w: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Taking advantage of some pupils’ vulnerabilities and limited capacity to recognise and defend themselves against bullying</w:t>
      </w: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Taking advantage of some pupils’ vulnerabilities and limited capacity to understand social situations and social cues.</w:t>
      </w: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Mimicking a person’s disability</w:t>
      </w: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Setting others up for ridicule</w:t>
      </w:r>
      <w:r w:rsidDel="00000000" w:rsidR="00000000" w:rsidRPr="00000000">
        <w:rPr>
          <w:rtl w:val="0"/>
        </w:rPr>
      </w:r>
    </w:p>
    <w:p w:rsidR="00000000" w:rsidDel="00000000" w:rsidP="00000000" w:rsidRDefault="00000000" w:rsidRPr="00000000" w14:paraId="00000078">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 The relevant teacher(s) for investigating and dealing with bullying is (are) as follows: (see Section 6.8 of the Anti-Bullying Procedures for Primary and Post-Primary Schools):</w:t>
      </w: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Refer to section 6.8.3. and 6.8.4 in the Procedures.</w:t>
      </w:r>
      <w:r w:rsidDel="00000000" w:rsidR="00000000" w:rsidRPr="00000000">
        <w:rPr>
          <w:rtl w:val="0"/>
        </w:rPr>
      </w:r>
    </w:p>
    <w:p w:rsidR="00000000" w:rsidDel="00000000" w:rsidP="00000000" w:rsidRDefault="00000000" w:rsidRPr="00000000" w14:paraId="0000007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Relevant Teachers in this school are:     </w:t>
      </w: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Primary School</w:t>
      </w: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Principal</w:t>
      </w: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Deputy Principal</w:t>
      </w:r>
    </w:p>
    <w:p w:rsidR="00000000" w:rsidDel="00000000" w:rsidP="00000000" w:rsidRDefault="00000000" w:rsidRPr="00000000" w14:paraId="00000081">
      <w:pPr>
        <w:spacing w:after="0" w:line="240" w:lineRule="auto"/>
        <w:rPr>
          <w:rFonts w:ascii="Arial" w:cs="Arial" w:eastAsia="Arial" w:hAnsi="Arial"/>
        </w:rPr>
      </w:pPr>
      <w:r w:rsidDel="00000000" w:rsidR="00000000" w:rsidRPr="00000000">
        <w:rPr>
          <w:rFonts w:ascii="Arial" w:cs="Arial" w:eastAsia="Arial" w:hAnsi="Arial"/>
          <w:rtl w:val="0"/>
        </w:rPr>
        <w:t xml:space="preserve">AP2 Post Holder</w:t>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All class teachers</w:t>
      </w: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rtl w:val="0"/>
        </w:rPr>
        <w:t xml:space="preserve">Any teacher may act as a relevant teacher if circumstances warrant it.</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 The education and prevention strategies (including strategies specifically aimed at cyber- </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bullying, homophobic and transphobic bullying) that will be used by the school are as follows (see Section 6.5 of the Anti-Bullying Procedures for Primary and Post-Primary Schools): </w:t>
      </w: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Sample Education and prevention strategies</w:t>
      </w: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School-wide approach</w:t>
      </w:r>
      <w:r w:rsidDel="00000000" w:rsidR="00000000" w:rsidRPr="00000000">
        <w:rPr>
          <w:rtl w:val="0"/>
        </w:rPr>
      </w:r>
    </w:p>
    <w:p w:rsidR="00000000" w:rsidDel="00000000" w:rsidP="00000000" w:rsidRDefault="00000000" w:rsidRPr="00000000" w14:paraId="0000008A">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A school-wide approach to the fostering of respect for all members of the school  community. </w:t>
      </w:r>
      <w:r w:rsidDel="00000000" w:rsidR="00000000" w:rsidRPr="00000000">
        <w:rPr>
          <w:rtl w:val="0"/>
        </w:rPr>
      </w:r>
    </w:p>
    <w:p w:rsidR="00000000" w:rsidDel="00000000" w:rsidP="00000000" w:rsidRDefault="00000000" w:rsidRPr="00000000" w14:paraId="0000008B">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promotion of the value of diversity to address issues of prejudice and stereotyping, and highlight the unacceptability of bullying behaviour.</w:t>
      </w:r>
      <w:r w:rsidDel="00000000" w:rsidR="00000000" w:rsidRPr="00000000">
        <w:rPr>
          <w:rtl w:val="0"/>
        </w:rPr>
      </w:r>
    </w:p>
    <w:p w:rsidR="00000000" w:rsidDel="00000000" w:rsidP="00000000" w:rsidRDefault="00000000" w:rsidRPr="00000000" w14:paraId="0000008C">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fostering and enhancing of the self-esteem of all our pupils through both curricular and extracurricular activities. Pupils will be provided with opportunities to develop a positive sense of self-worth through formal and informal interactions.</w:t>
      </w:r>
      <w:r w:rsidDel="00000000" w:rsidR="00000000" w:rsidRPr="00000000">
        <w:rPr>
          <w:rtl w:val="0"/>
        </w:rPr>
      </w:r>
    </w:p>
    <w:p w:rsidR="00000000" w:rsidDel="00000000" w:rsidP="00000000" w:rsidRDefault="00000000" w:rsidRPr="00000000" w14:paraId="0000008D">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Whole staff professional development on bullying to ensure that all staff develops an awareness of what bullying is, how it impacts on pupils’ lives and the need to respond to it-prevention and intervention. </w:t>
      </w:r>
      <w:r w:rsidDel="00000000" w:rsidR="00000000" w:rsidRPr="00000000">
        <w:rPr>
          <w:rtl w:val="0"/>
        </w:rPr>
      </w:r>
    </w:p>
    <w:p w:rsidR="00000000" w:rsidDel="00000000" w:rsidP="00000000" w:rsidRDefault="00000000" w:rsidRPr="00000000" w14:paraId="0000008E">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An annual audit of professional development needs with a view to assessing  staff requirements  through internal staff knowledge/expertise and external sources</w:t>
      </w:r>
      <w:r w:rsidDel="00000000" w:rsidR="00000000" w:rsidRPr="00000000">
        <w:rPr>
          <w:rtl w:val="0"/>
        </w:rPr>
      </w:r>
    </w:p>
    <w:p w:rsidR="00000000" w:rsidDel="00000000" w:rsidP="00000000" w:rsidRDefault="00000000" w:rsidRPr="00000000" w14:paraId="0000008F">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Professional development with specific focus on the training of the relevant teacher(s)</w:t>
      </w:r>
      <w:r w:rsidDel="00000000" w:rsidR="00000000" w:rsidRPr="00000000">
        <w:rPr>
          <w:rtl w:val="0"/>
        </w:rPr>
      </w:r>
    </w:p>
    <w:p w:rsidR="00000000" w:rsidDel="00000000" w:rsidP="00000000" w:rsidRDefault="00000000" w:rsidRPr="00000000" w14:paraId="00000090">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School wide awareness raising and training on all aspects of bullying, to include pupils, parent(s)/guardian(s) and the wider school community.</w:t>
      </w:r>
      <w:r w:rsidDel="00000000" w:rsidR="00000000" w:rsidRPr="00000000">
        <w:rPr>
          <w:rtl w:val="0"/>
        </w:rPr>
      </w:r>
    </w:p>
    <w:p w:rsidR="00000000" w:rsidDel="00000000" w:rsidP="00000000" w:rsidRDefault="00000000" w:rsidRPr="00000000" w14:paraId="00000091">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r w:rsidDel="00000000" w:rsidR="00000000" w:rsidRPr="00000000">
        <w:rPr>
          <w:rtl w:val="0"/>
        </w:rPr>
      </w:r>
    </w:p>
    <w:p w:rsidR="00000000" w:rsidDel="00000000" w:rsidP="00000000" w:rsidRDefault="00000000" w:rsidRPr="00000000" w14:paraId="00000092">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Involvement of the students in contributing to a safe school environment e.g.  Buddy system, mentoring, lunchtime pals and other student support activities that can help to support pupils and encourage a culture of peer respect and support.</w:t>
      </w:r>
      <w:r w:rsidDel="00000000" w:rsidR="00000000" w:rsidRPr="00000000">
        <w:rPr>
          <w:rtl w:val="0"/>
        </w:rPr>
      </w:r>
    </w:p>
    <w:p w:rsidR="00000000" w:rsidDel="00000000" w:rsidP="00000000" w:rsidRDefault="00000000" w:rsidRPr="00000000" w14:paraId="00000093">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Development and promotion of an Anti-Bullying code for the school-to be displayed publicly in classrooms and in common areas of the school.</w:t>
      </w:r>
      <w:r w:rsidDel="00000000" w:rsidR="00000000" w:rsidRPr="00000000">
        <w:rPr>
          <w:rtl w:val="0"/>
        </w:rPr>
      </w:r>
    </w:p>
    <w:p w:rsidR="00000000" w:rsidDel="00000000" w:rsidP="00000000" w:rsidRDefault="00000000" w:rsidRPr="00000000" w14:paraId="00000094">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school’s anti-bullying policy is discussed with pupils and all parent(s)/guardian(s)s are given a copy as part of the Code of Behaviour of the school (every year).</w:t>
      </w:r>
      <w:r w:rsidDel="00000000" w:rsidR="00000000" w:rsidRPr="00000000">
        <w:rPr>
          <w:rtl w:val="0"/>
        </w:rPr>
      </w:r>
    </w:p>
    <w:p w:rsidR="00000000" w:rsidDel="00000000" w:rsidP="00000000" w:rsidRDefault="00000000" w:rsidRPr="00000000" w14:paraId="00000095">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implementation of regular (e.g. per year/per term/per month/per week) whole school awareness measures e.g. a dedicated notice board in the school and classrooms on the promotion of friendship, and bullying prevention; parent(s)/guardian(s) seminars; annual or term student surveys; regular school assemblies by principal</w:t>
      </w:r>
      <w:r w:rsidDel="00000000" w:rsidR="00000000" w:rsidRPr="00000000">
        <w:rPr>
          <w:rtl w:val="0"/>
        </w:rPr>
      </w:r>
    </w:p>
    <w:p w:rsidR="00000000" w:rsidDel="00000000" w:rsidP="00000000" w:rsidRDefault="00000000" w:rsidRPr="00000000" w14:paraId="00000096">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Ensuring that pupils know who to tell and how to tell, e.g.:</w:t>
      </w: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w:t>
        <w:tab/>
        <w:t xml:space="preserve">Direct approach to teacher at an appropriate time, for example after class. </w:t>
      </w: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w:t>
        <w:tab/>
        <w:t xml:space="preserve">Hand note up with homework. </w:t>
      </w: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color w:val="cc0000"/>
          <w:sz w:val="24"/>
          <w:szCs w:val="24"/>
        </w:rPr>
      </w:pPr>
      <w:r w:rsidDel="00000000" w:rsidR="00000000" w:rsidRPr="00000000">
        <w:rPr>
          <w:rFonts w:ascii="Arial" w:cs="Arial" w:eastAsia="Arial" w:hAnsi="Arial"/>
          <w:color w:val="000000"/>
          <w:rtl w:val="0"/>
        </w:rPr>
        <w:t xml:space="preserve">o</w:t>
        <w:tab/>
        <w:t xml:space="preserve">Make a phone call to the school or to a trusted teacher in the school.</w:t>
      </w: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w:t>
        <w:tab/>
        <w:t xml:space="preserve">Get a parent(s)/guardian(s) or friend to tell on your behalf.</w:t>
      </w:r>
      <w:r w:rsidDel="00000000" w:rsidR="00000000" w:rsidRPr="00000000">
        <w:rPr>
          <w:rtl w:val="0"/>
        </w:rPr>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w:t>
        <w:tab/>
        <w:t xml:space="preserve">Administer a confidential questionnaire once a term to all pupils.</w:t>
      </w:r>
      <w:r w:rsidDel="00000000" w:rsidR="00000000" w:rsidRPr="00000000">
        <w:rPr>
          <w:rtl w:val="0"/>
        </w:rPr>
      </w:r>
    </w:p>
    <w:p w:rsidR="00000000" w:rsidDel="00000000" w:rsidP="00000000" w:rsidRDefault="00000000" w:rsidRPr="00000000" w14:paraId="0000009D">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w:t>
        <w:tab/>
        <w:t xml:space="preserve">Ensure bystanders understand the importance of telling if they witness or know that bullying is taking place.</w:t>
      </w: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Identify clear protocols to encourage parent(s)/guardian(s) to approach the school if they suspect that their child is being bullied. The protocol should be developed in consultation with parents.</w:t>
      </w: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development of an Acceptable Use Policy in the school to include the necessary steps to ensure that the access to technology within the school is strictly monitored, as is the pupils’ use of mobile phones. </w:t>
      </w: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listing of supports currently being used in the school and the identification of other supports available to the school.</w:t>
      </w:r>
      <w:r w:rsidDel="00000000" w:rsidR="00000000" w:rsidRPr="00000000">
        <w:rPr>
          <w:rtl w:val="0"/>
        </w:rPr>
      </w:r>
    </w:p>
    <w:p w:rsidR="00000000" w:rsidDel="00000000" w:rsidP="00000000" w:rsidRDefault="00000000" w:rsidRPr="00000000" w14:paraId="000000A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b w:val="1"/>
          <w:sz w:val="24"/>
          <w:szCs w:val="24"/>
          <w:u w:val="single"/>
        </w:rPr>
      </w:pPr>
      <w:r w:rsidDel="00000000" w:rsidR="00000000" w:rsidRPr="00000000">
        <w:rPr>
          <w:rFonts w:ascii="Arial" w:cs="Arial" w:eastAsia="Arial" w:hAnsi="Arial"/>
          <w:b w:val="1"/>
          <w:color w:val="000000"/>
          <w:u w:val="single"/>
          <w:rtl w:val="0"/>
        </w:rPr>
        <w:t xml:space="preserve">Implementation of curricula</w:t>
      </w: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full implementation of the SPHE curriculum and the RSE and Stay Safe Programmes.</w:t>
      </w: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 Continuous Professional Development for staff in delivering these programmes. </w:t>
      </w:r>
      <w:r w:rsidDel="00000000" w:rsidR="00000000" w:rsidRPr="00000000">
        <w:rPr>
          <w:rtl w:val="0"/>
        </w:rPr>
      </w:r>
    </w:p>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School wide delivery of lessons on bullying from evidence based programmes, e.g. Stay Safe Programme, The Walk Tall Programme.</w:t>
      </w: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School wide delivery of lessons on Relational aggression, Cyber Bullying (Web wise Primary teachers’ resources), Homophobic and Transphobic Bullying , Diversity and Interculturalism. The school should list every resource related to the SPHE curriculum, and make a list of supports. (see attached)</w:t>
      </w: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Delivery of the Garda SPHE Programmes at primary level. These lessons, delivered by Community Gardai, cover issues around personal safety and cyber-bullying</w:t>
      </w: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school will specifically consider the additional needs of SEN pupils with regard to programme implementation and the development of skills and strategies to enable all pupils to respond appropriately. </w:t>
      </w:r>
      <w:r w:rsidDel="00000000" w:rsidR="00000000" w:rsidRPr="00000000">
        <w:rPr>
          <w:rtl w:val="0"/>
        </w:rPr>
      </w:r>
    </w:p>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school will implement the advice in “Sexual Orientation advice for schools” (RSE Primary, see booklet). If children in 6th class are using the word `gay` in a negative fashion it is better not to ignore it in the hope that it will go away. The same advice would apply for any instance of bullying. The response from our school is `The majority of people are attracted to people of the opposite sex. This is called being heterosexual. Some people are attracted to people of the same sex. This is called being homosexual or gay`.</w:t>
      </w:r>
      <w:r w:rsidDel="00000000" w:rsidR="00000000" w:rsidRPr="00000000">
        <w:rPr>
          <w:rtl w:val="0"/>
        </w:rPr>
      </w:r>
    </w:p>
    <w:p w:rsidR="00000000" w:rsidDel="00000000" w:rsidP="00000000" w:rsidRDefault="00000000" w:rsidRPr="00000000" w14:paraId="000000A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Links to other policies</w:t>
      </w: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List school policies, practices and activities that are particularly relevant to bullying, e.g. Code of Behaviour, Child Protections policy, Supervision of pupils, Acceptable Use policy, Attendance, Sporting activities.</w:t>
      </w:r>
      <w:r w:rsidDel="00000000" w:rsidR="00000000" w:rsidRPr="00000000">
        <w:rPr>
          <w:rtl w:val="0"/>
        </w:rPr>
      </w:r>
    </w:p>
    <w:p w:rsidR="00000000" w:rsidDel="00000000" w:rsidP="00000000" w:rsidRDefault="00000000" w:rsidRPr="00000000" w14:paraId="000000A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6. The school’s procedures for investigation, follow-up and recording of bullying behaviour and  the established intervention strategies used by the school for dealing with cases of bullying  behaviour are as follows (see Section 6.8 of the Anti-Bullying Procedures for Primary and Post-Primary Schools): </w:t>
      </w:r>
      <w:r w:rsidDel="00000000" w:rsidR="00000000" w:rsidRPr="00000000">
        <w:rPr>
          <w:rtl w:val="0"/>
        </w:rPr>
      </w:r>
    </w:p>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6.8.9.      Procedures for Investigating and Dealing with Bullying</w:t>
      </w: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primary aim in investigating and dealing with bullying is to resolve any issues and to restore, as far as is practicable, the relationships of the parties involved (rather than to apportion blame);</w:t>
      </w: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school’s procedures must be consistent with the following approach. </w:t>
      </w: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Every effort will be made to ensure that all involved (including pupils, parent(s)/guardian(s)) understand this approach from the outset.</w:t>
      </w:r>
      <w:r w:rsidDel="00000000" w:rsidR="00000000" w:rsidRPr="00000000">
        <w:rPr>
          <w:rtl w:val="0"/>
        </w:rPr>
      </w:r>
    </w:p>
    <w:p w:rsidR="00000000" w:rsidDel="00000000" w:rsidP="00000000" w:rsidRDefault="00000000" w:rsidRPr="00000000" w14:paraId="000000B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Reporting bullying behaviour</w:t>
      </w:r>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240" w:lineRule="auto"/>
        <w:ind w:left="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Any pupil or parent(s)/guardian(s) may bring a bullying incident to any teacher in the school. </w:t>
      </w: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All reports, including anonymous reports of bullying, will be investigated and dealt with by the relevant teacher. </w:t>
      </w: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Teaching and non-teaching staff such as secretaries, special needs assistants (SNAs), bus escorts, caretakers, cleaners must report any incidents of bullying behaviour witnessed by them, or mentioned to them, to the relevant teacher;</w:t>
      </w: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Investigating and dealing with incidents: Style of approach (see section 6.8.9)</w:t>
      </w:r>
      <w:r w:rsidDel="00000000" w:rsidR="00000000" w:rsidRPr="00000000">
        <w:rPr>
          <w:rtl w:val="0"/>
        </w:rPr>
      </w:r>
    </w:p>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In investigating and dealing with bullying, the (relevant)teacher will exercise his/her professional judgement to determine whether bullying has occurred and how best the situation might be resolved;</w:t>
      </w:r>
      <w:r w:rsidDel="00000000" w:rsidR="00000000" w:rsidRPr="00000000">
        <w:rPr>
          <w:rtl w:val="0"/>
        </w:rPr>
      </w:r>
    </w:p>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Parent(s)/guardian(s) and pupils are required to co-operate with any investigation and assist the school in resolving any issues and restoring, as far as is practicable, the relationships of the parties involved as quickly as possible;</w:t>
      </w: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 Teachers should take a calm, unemotional problem-solving approach.</w:t>
      </w:r>
      <w:r w:rsidDel="00000000" w:rsidR="00000000" w:rsidRPr="00000000">
        <w:rPr>
          <w:rtl w:val="0"/>
        </w:rPr>
      </w:r>
    </w:p>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Where possible incidents should  be investigated outside the classroom situation to ensure the privacy of all involved;</w:t>
      </w:r>
      <w:r w:rsidDel="00000000" w:rsidR="00000000" w:rsidRPr="00000000">
        <w:rPr>
          <w:rtl w:val="0"/>
        </w:rPr>
      </w:r>
    </w:p>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 All interviews should be conducted with sensitivity and with due regard to the rights of all pupils concerned. Pupils who are not directly involved can also provide very useful information in this way;</w:t>
      </w: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When analysing incidents of bullying behaviour, the relevant teacher should seek answers to questions of what, where, when, who and why. This should be done in a calm manner, setting an example in dealing effectively with a conflict in a non-aggressive manner;</w:t>
      </w:r>
      <w:r w:rsidDel="00000000" w:rsidR="00000000" w:rsidRPr="00000000">
        <w:rPr>
          <w:rtl w:val="0"/>
        </w:rPr>
      </w:r>
    </w:p>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 Each member of a group should be supported through the possible pressures that may face them from the other members of the group after the interview by the teacher;</w:t>
      </w:r>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It may also be appropriate or helpful to ask those involved to write down their account of the incident(s)</w:t>
      </w:r>
      <w:r w:rsidDel="00000000" w:rsidR="00000000" w:rsidRPr="00000000">
        <w:rPr>
          <w:rtl w:val="0"/>
        </w:rPr>
      </w:r>
    </w:p>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r w:rsidDel="00000000" w:rsidR="00000000" w:rsidRPr="00000000">
        <w:rPr>
          <w:rtl w:val="0"/>
        </w:rPr>
      </w:r>
    </w:p>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 It must also be made clear to all involved (each set of pupils and parent(s)/guardian(s)) that in any situation where disciplinary sanctions are required, this is a private matter between the pupil being disciplined, his or her parent(s)/guardian(s) and the school;</w:t>
      </w:r>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Follow up and recording</w:t>
      </w: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In determining whether a bullying case has been adequately and appropriately addressed the relevant teacher must, as part of his/her professional judgement, take the following factors into account:</w:t>
      </w: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Whether the bullying behaviour has ceased;</w:t>
      </w:r>
      <w:r w:rsidDel="00000000" w:rsidR="00000000" w:rsidRPr="00000000">
        <w:rPr>
          <w:rtl w:val="0"/>
        </w:rPr>
      </w:r>
    </w:p>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Whether any issues between the parties have been resolved as far as is practicable;</w:t>
      </w:r>
      <w:r w:rsidDel="00000000" w:rsidR="00000000" w:rsidRPr="00000000">
        <w:rPr>
          <w:rtl w:val="0"/>
        </w:rPr>
      </w:r>
    </w:p>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-Whether the relationships between the parties have been restored as far as is practicable;</w:t>
      </w:r>
      <w:r w:rsidDel="00000000" w:rsidR="00000000" w:rsidRPr="00000000">
        <w:rPr>
          <w:rtl w:val="0"/>
        </w:rPr>
      </w:r>
    </w:p>
    <w:p w:rsidR="00000000" w:rsidDel="00000000" w:rsidP="00000000" w:rsidRDefault="00000000" w:rsidRPr="00000000" w14:paraId="000000D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-Any feedback received from the parties involved, their parent(s)/guardian(s)s or the school Principal or Deputy Principal</w:t>
      </w:r>
      <w:r w:rsidDel="00000000" w:rsidR="00000000" w:rsidRPr="00000000">
        <w:rPr>
          <w:rtl w:val="0"/>
        </w:rPr>
      </w:r>
    </w:p>
    <w:p w:rsidR="00000000" w:rsidDel="00000000" w:rsidP="00000000" w:rsidRDefault="00000000" w:rsidRPr="00000000" w14:paraId="000000D3">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 Follow-up meetings with the relevant parties involved should be arranged separately with a view to possibly bringing them together at a later date if the pupil who has been bullied is ready and agreeable. </w:t>
      </w:r>
      <w:r w:rsidDel="00000000" w:rsidR="00000000" w:rsidRPr="00000000">
        <w:rPr>
          <w:rtl w:val="0"/>
        </w:rPr>
      </w:r>
    </w:p>
    <w:p w:rsidR="00000000" w:rsidDel="00000000" w:rsidP="00000000" w:rsidRDefault="00000000" w:rsidRPr="00000000" w14:paraId="000000D4">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Where a parent(s)/guardian(s) is not satisfied that the school has dealt with a bullying case in accordance with these procedures, the parent(s)/guardian(s) must be referred, as appropriate, to the school’s complaints procedures.</w:t>
      </w:r>
      <w:r w:rsidDel="00000000" w:rsidR="00000000" w:rsidRPr="00000000">
        <w:rPr>
          <w:rtl w:val="0"/>
        </w:rPr>
      </w:r>
    </w:p>
    <w:p w:rsidR="00000000" w:rsidDel="00000000" w:rsidP="00000000" w:rsidRDefault="00000000" w:rsidRPr="00000000" w14:paraId="000000D5">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In the event that a parent(s)/guardian(s) has exhausted the school's complaints procedures and is still not satisfied, the school must advise the parent(s)/guardian(s) of their right to make a complaint to the Ombudsman for Children.</w:t>
      </w:r>
      <w:r w:rsidDel="00000000" w:rsidR="00000000" w:rsidRPr="00000000">
        <w:rPr>
          <w:rtl w:val="0"/>
        </w:rPr>
      </w:r>
    </w:p>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Recording of bullying behaviour</w:t>
      </w:r>
      <w:r w:rsidDel="00000000" w:rsidR="00000000" w:rsidRPr="00000000">
        <w:rPr>
          <w:rtl w:val="0"/>
        </w:rPr>
      </w:r>
    </w:p>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It is imperative that all recording of bullying incidents must be done in an objective and factual manner.</w:t>
      </w:r>
      <w:r w:rsidDel="00000000" w:rsidR="00000000" w:rsidRPr="00000000">
        <w:rPr>
          <w:rtl w:val="0"/>
        </w:rPr>
      </w:r>
    </w:p>
    <w:p w:rsidR="00000000" w:rsidDel="00000000" w:rsidP="00000000" w:rsidRDefault="00000000" w:rsidRPr="00000000" w14:paraId="000000D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school’s procedures for noting and reporting bullying behaviour are as follows:</w:t>
      </w: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Informal- pre-determination that bullying has occurred</w:t>
      </w:r>
      <w:r w:rsidDel="00000000" w:rsidR="00000000" w:rsidRPr="00000000">
        <w:rPr>
          <w:rtl w:val="0"/>
        </w:rPr>
      </w:r>
    </w:p>
    <w:p w:rsidR="00000000" w:rsidDel="00000000" w:rsidP="00000000" w:rsidRDefault="00000000" w:rsidRPr="00000000" w14:paraId="000000DE">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All staff must keep a written record of any incidents witnessed by them or notified to them. Consideration needs to be given to where the records will be made e.g. incident book. All incidents must be reported to the relevant teacher</w:t>
      </w:r>
      <w:r w:rsidDel="00000000" w:rsidR="00000000" w:rsidRPr="00000000">
        <w:rPr>
          <w:rtl w:val="0"/>
        </w:rPr>
      </w:r>
    </w:p>
    <w:p w:rsidR="00000000" w:rsidDel="00000000" w:rsidP="00000000" w:rsidRDefault="00000000" w:rsidRPr="00000000" w14:paraId="000000DF">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While all reports, including anonymous reports of bullying must be investigated and dealt with by the relevant teacher, the relevant teacher must keep a written record of the reports, the actions taken and any discussions with those involved regarding same</w:t>
      </w: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relevant teacher must inform the principal of all incidents being investigated.</w:t>
      </w:r>
      <w:r w:rsidDel="00000000" w:rsidR="00000000" w:rsidRPr="00000000">
        <w:rPr>
          <w:rtl w:val="0"/>
        </w:rPr>
      </w:r>
    </w:p>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Formal Stage 1-determination that bullying has occurred</w:t>
      </w:r>
      <w:r w:rsidDel="00000000" w:rsidR="00000000" w:rsidRPr="00000000">
        <w:rPr>
          <w:rtl w:val="0"/>
        </w:rPr>
      </w:r>
    </w:p>
    <w:p w:rsidR="00000000" w:rsidDel="00000000" w:rsidP="00000000" w:rsidRDefault="00000000" w:rsidRPr="00000000" w14:paraId="000000E3">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r w:rsidDel="00000000" w:rsidR="00000000" w:rsidRPr="00000000">
        <w:rPr>
          <w:rtl w:val="0"/>
        </w:rPr>
      </w:r>
    </w:p>
    <w:p w:rsidR="00000000" w:rsidDel="00000000" w:rsidP="00000000" w:rsidRDefault="00000000" w:rsidRPr="00000000" w14:paraId="000000E4">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school in consultation with the relevant teacher/s should develop a protocol for the storage of all records retained by the relevant teacher.</w:t>
      </w: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Formal Stage 2-Appendix 3 (From DES Procedures)</w:t>
      </w:r>
      <w:r w:rsidDel="00000000" w:rsidR="00000000" w:rsidRPr="00000000">
        <w:rPr>
          <w:rtl w:val="0"/>
        </w:rPr>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relevant teacher must use the recording template at Appendix 3 to record the bullying behaviour in the following circumstances: </w:t>
      </w: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a) in cases where he/she considers that the bullying behaviour has not been adequately and appropriately addressed within 20 school days after he/she has determined that bullying behaviour occurred; and </w:t>
      </w:r>
      <w:r w:rsidDel="00000000" w:rsidR="00000000" w:rsidRPr="00000000">
        <w:rPr>
          <w:rtl w:val="0"/>
        </w:rPr>
      </w:r>
    </w:p>
    <w:p w:rsidR="00000000" w:rsidDel="00000000" w:rsidP="00000000" w:rsidRDefault="00000000" w:rsidRPr="00000000" w14:paraId="000000E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 Where the school has decided as part of its anti-bullying policy that in certain circumstances bullying behaviour must be recorded and reported immediately to the Principal or Deputy Principal as applicable. </w:t>
      </w:r>
    </w:p>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school should list behaviours that must be recorded and reported immediately to the principal. These should be in line with the school’s code of behaviour.</w:t>
      </w: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r w:rsidDel="00000000" w:rsidR="00000000" w:rsidRPr="00000000">
        <w:rPr>
          <w:rtl w:val="0"/>
        </w:rPr>
      </w:r>
    </w:p>
    <w:p w:rsidR="00000000" w:rsidDel="00000000" w:rsidP="00000000" w:rsidRDefault="00000000" w:rsidRPr="00000000" w14:paraId="000000E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Established intervention strategies</w:t>
      </w:r>
      <w:r w:rsidDel="00000000" w:rsidR="00000000" w:rsidRPr="00000000">
        <w:rPr>
          <w:rtl w:val="0"/>
        </w:rPr>
      </w:r>
    </w:p>
    <w:p w:rsidR="00000000" w:rsidDel="00000000" w:rsidP="00000000" w:rsidRDefault="00000000" w:rsidRPr="00000000" w14:paraId="000000F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Teacher interviews with all pupils</w:t>
      </w:r>
      <w:r w:rsidDel="00000000" w:rsidR="00000000" w:rsidRPr="00000000">
        <w:rPr>
          <w:rtl w:val="0"/>
        </w:rPr>
      </w:r>
    </w:p>
    <w:p w:rsidR="00000000" w:rsidDel="00000000" w:rsidP="00000000" w:rsidRDefault="00000000" w:rsidRPr="00000000" w14:paraId="000000F2">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Negotiating agreements between pupils and following these up by monitoring progress. This can be on an informal basis or implemented through a more structured mediation process</w:t>
      </w:r>
      <w:r w:rsidDel="00000000" w:rsidR="00000000" w:rsidRPr="00000000">
        <w:rPr>
          <w:rtl w:val="0"/>
        </w:rPr>
      </w:r>
    </w:p>
    <w:p w:rsidR="00000000" w:rsidDel="00000000" w:rsidP="00000000" w:rsidRDefault="00000000" w:rsidRPr="00000000" w14:paraId="000000F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Working with parent(s)/guardian(s)s to support school interventions</w:t>
      </w:r>
      <w:r w:rsidDel="00000000" w:rsidR="00000000" w:rsidRPr="00000000">
        <w:rPr>
          <w:rtl w:val="0"/>
        </w:rPr>
      </w:r>
    </w:p>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No Blame Approach</w:t>
      </w:r>
      <w:r w:rsidDel="00000000" w:rsidR="00000000" w:rsidRPr="00000000">
        <w:rPr>
          <w:rtl w:val="0"/>
        </w:rPr>
      </w:r>
    </w:p>
    <w:p w:rsidR="00000000" w:rsidDel="00000000" w:rsidP="00000000" w:rsidRDefault="00000000" w:rsidRPr="00000000" w14:paraId="000000F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Circle Time</w:t>
      </w:r>
      <w:r w:rsidDel="00000000" w:rsidR="00000000" w:rsidRPr="00000000">
        <w:rPr>
          <w:rtl w:val="0"/>
        </w:rPr>
      </w:r>
    </w:p>
    <w:p w:rsidR="00000000" w:rsidDel="00000000" w:rsidP="00000000" w:rsidRDefault="00000000" w:rsidRPr="00000000" w14:paraId="000000F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F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Procedures mention the following intervention strategies and reference Ken Rigby;</w:t>
      </w:r>
      <w:r w:rsidDel="00000000" w:rsidR="00000000" w:rsidRPr="00000000">
        <w:rPr>
          <w:rtl w:val="0"/>
        </w:rPr>
      </w:r>
    </w:p>
    <w:p w:rsidR="00000000" w:rsidDel="00000000" w:rsidP="00000000" w:rsidRDefault="00000000" w:rsidRPr="00000000" w14:paraId="000000F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www.bullyingawarenessweek.org/pdf/BullyingPreventionStrategiesinSchools Ken Rigby.pdf</w:t>
      </w:r>
      <w:r w:rsidDel="00000000" w:rsidR="00000000" w:rsidRPr="00000000">
        <w:rPr>
          <w:rtl w:val="0"/>
        </w:rPr>
      </w:r>
    </w:p>
    <w:p w:rsidR="00000000" w:rsidDel="00000000" w:rsidP="00000000" w:rsidRDefault="00000000" w:rsidRPr="00000000" w14:paraId="000000F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traditional disciplinary approach</w:t>
      </w:r>
      <w:r w:rsidDel="00000000" w:rsidR="00000000" w:rsidRPr="00000000">
        <w:rPr>
          <w:rtl w:val="0"/>
        </w:rPr>
      </w:r>
    </w:p>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Strengthening the victim</w:t>
      </w:r>
      <w:r w:rsidDel="00000000" w:rsidR="00000000" w:rsidRPr="00000000">
        <w:rPr>
          <w:rtl w:val="0"/>
        </w:rPr>
      </w:r>
    </w:p>
    <w:p w:rsidR="00000000" w:rsidDel="00000000" w:rsidP="00000000" w:rsidRDefault="00000000" w:rsidRPr="00000000" w14:paraId="000000F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Mediation</w:t>
      </w:r>
      <w:r w:rsidDel="00000000" w:rsidR="00000000" w:rsidRPr="00000000">
        <w:rPr>
          <w:rtl w:val="0"/>
        </w:rPr>
      </w:r>
    </w:p>
    <w:p w:rsidR="00000000" w:rsidDel="00000000" w:rsidP="00000000" w:rsidRDefault="00000000" w:rsidRPr="00000000" w14:paraId="000000F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Restorative Practice</w:t>
      </w:r>
      <w:r w:rsidDel="00000000" w:rsidR="00000000" w:rsidRPr="00000000">
        <w:rPr>
          <w:rtl w:val="0"/>
        </w:rPr>
      </w:r>
    </w:p>
    <w:p w:rsidR="00000000" w:rsidDel="00000000" w:rsidP="00000000" w:rsidRDefault="00000000" w:rsidRPr="00000000" w14:paraId="000000F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Support Group Method</w:t>
      </w:r>
      <w:r w:rsidDel="00000000" w:rsidR="00000000" w:rsidRPr="00000000">
        <w:rPr>
          <w:rtl w:val="0"/>
        </w:rPr>
      </w:r>
    </w:p>
    <w:p w:rsidR="00000000" w:rsidDel="00000000" w:rsidP="00000000" w:rsidRDefault="00000000" w:rsidRPr="00000000" w14:paraId="000000F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The Method of Shared Concern</w:t>
      </w:r>
      <w:r w:rsidDel="00000000" w:rsidR="00000000" w:rsidRPr="00000000">
        <w:rPr>
          <w:rtl w:val="0"/>
        </w:rPr>
      </w:r>
    </w:p>
    <w:p w:rsidR="00000000" w:rsidDel="00000000" w:rsidP="00000000" w:rsidRDefault="00000000" w:rsidRPr="00000000" w14:paraId="000000FF">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10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7. The school’s programme of support for working with pupils affected by bullying is as follows </w:t>
      </w:r>
      <w:r w:rsidDel="00000000" w:rsidR="00000000" w:rsidRPr="00000000">
        <w:rPr>
          <w:rtl w:val="0"/>
        </w:rPr>
      </w:r>
    </w:p>
    <w:p w:rsidR="00000000" w:rsidDel="00000000" w:rsidP="00000000" w:rsidRDefault="00000000" w:rsidRPr="00000000" w14:paraId="0000010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(see Section 6.8.16 of the Anti-Bullying Procedures for Primary and Post-Primary Schools) : </w:t>
      </w:r>
      <w:r w:rsidDel="00000000" w:rsidR="00000000" w:rsidRPr="00000000">
        <w:rPr>
          <w:rtl w:val="0"/>
        </w:rPr>
      </w:r>
    </w:p>
    <w:p w:rsidR="00000000" w:rsidDel="00000000" w:rsidP="00000000" w:rsidRDefault="00000000" w:rsidRPr="00000000" w14:paraId="0000010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All in-school supports and opportunities will be provided for the pupils affected by bullying to participate in activities designed to raise their self-esteem, to develop friendships and  social skills and build resilience e.g.  </w:t>
      </w:r>
      <w:r w:rsidDel="00000000" w:rsidR="00000000" w:rsidRPr="00000000">
        <w:rPr>
          <w:rtl w:val="0"/>
        </w:rPr>
      </w:r>
    </w:p>
    <w:p w:rsidR="00000000" w:rsidDel="00000000" w:rsidP="00000000" w:rsidRDefault="00000000" w:rsidRPr="00000000" w14:paraId="0000010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 Pastoral care system – Fr. Hennessey and Deputy Principal</w:t>
      </w:r>
      <w:r w:rsidDel="00000000" w:rsidR="00000000" w:rsidRPr="00000000">
        <w:rPr>
          <w:rtl w:val="0"/>
        </w:rPr>
      </w:r>
    </w:p>
    <w:p w:rsidR="00000000" w:rsidDel="00000000" w:rsidP="00000000" w:rsidRDefault="00000000" w:rsidRPr="00000000" w14:paraId="0000010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 Buddy / Peer mentoring system</w:t>
      </w:r>
      <w:r w:rsidDel="00000000" w:rsidR="00000000" w:rsidRPr="00000000">
        <w:rPr>
          <w:rtl w:val="0"/>
        </w:rPr>
      </w:r>
    </w:p>
    <w:p w:rsidR="00000000" w:rsidDel="00000000" w:rsidP="00000000" w:rsidRDefault="00000000" w:rsidRPr="00000000" w14:paraId="000001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 Group work such as circle time </w:t>
      </w:r>
      <w:r w:rsidDel="00000000" w:rsidR="00000000" w:rsidRPr="00000000">
        <w:rPr>
          <w:rtl w:val="0"/>
        </w:rPr>
      </w:r>
    </w:p>
    <w:p w:rsidR="00000000" w:rsidDel="00000000" w:rsidP="00000000" w:rsidRDefault="00000000" w:rsidRPr="00000000" w14:paraId="000001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If pupils require counselling of further supports the school will endeavour to liaise with the appropriate agencies to organise same (H.S.E. and N.E.P.S.). This may be for the pupil affected by bullying or involved in the bullying behaviour. </w:t>
      </w:r>
      <w:r w:rsidDel="00000000" w:rsidR="00000000" w:rsidRPr="00000000">
        <w:rPr>
          <w:rtl w:val="0"/>
        </w:rPr>
      </w:r>
    </w:p>
    <w:p w:rsidR="00000000" w:rsidDel="00000000" w:rsidP="00000000" w:rsidRDefault="00000000" w:rsidRPr="00000000" w14:paraId="00000109">
      <w:pPr>
        <w:spacing w:after="0" w:line="240" w:lineRule="auto"/>
        <w:ind w:left="720" w:hanging="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tab/>
        <w:t xml:space="preserve">Pupils should understand that there are no innocent bystanders and that all incidents of bullying behaviour must be reported to a teacher. </w:t>
      </w:r>
      <w:r w:rsidDel="00000000" w:rsidR="00000000" w:rsidRPr="00000000">
        <w:rPr>
          <w:rtl w:val="0"/>
        </w:rPr>
      </w:r>
    </w:p>
    <w:p w:rsidR="00000000" w:rsidDel="00000000" w:rsidP="00000000" w:rsidRDefault="00000000" w:rsidRPr="00000000" w14:paraId="000001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 Supervision and Monitoring of Pupils </w:t>
      </w:r>
      <w:r w:rsidDel="00000000" w:rsidR="00000000" w:rsidRPr="00000000">
        <w:rPr>
          <w:rtl w:val="0"/>
        </w:rPr>
      </w:r>
    </w:p>
    <w:p w:rsidR="00000000" w:rsidDel="00000000" w:rsidP="00000000" w:rsidRDefault="00000000" w:rsidRPr="00000000" w14:paraId="000001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Board of Management confirms that appropriate supervision and monitoring policies and </w:t>
      </w:r>
      <w:r w:rsidDel="00000000" w:rsidR="00000000" w:rsidRPr="00000000">
        <w:rPr>
          <w:rtl w:val="0"/>
        </w:rPr>
      </w:r>
    </w:p>
    <w:p w:rsidR="00000000" w:rsidDel="00000000" w:rsidP="00000000" w:rsidRDefault="00000000" w:rsidRPr="00000000" w14:paraId="0000010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practices are in place to both prevent and deal with bullying behaviour and to facilitate early intervention where possible. </w:t>
      </w:r>
      <w:r w:rsidDel="00000000" w:rsidR="00000000" w:rsidRPr="00000000">
        <w:rPr>
          <w:rtl w:val="0"/>
        </w:rPr>
      </w:r>
    </w:p>
    <w:p w:rsidR="00000000" w:rsidDel="00000000" w:rsidP="00000000" w:rsidRDefault="00000000" w:rsidRPr="00000000" w14:paraId="000001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9. Prevention of Harassment </w:t>
      </w:r>
      <w:r w:rsidDel="00000000" w:rsidR="00000000" w:rsidRPr="00000000">
        <w:rPr>
          <w:rtl w:val="0"/>
        </w:rPr>
      </w:r>
    </w:p>
    <w:p w:rsidR="00000000" w:rsidDel="00000000" w:rsidP="00000000" w:rsidRDefault="00000000" w:rsidRPr="00000000" w14:paraId="000001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r w:rsidDel="00000000" w:rsidR="00000000" w:rsidRPr="00000000">
        <w:rPr>
          <w:rtl w:val="0"/>
        </w:rPr>
      </w:r>
    </w:p>
    <w:p w:rsidR="00000000" w:rsidDel="00000000" w:rsidP="00000000" w:rsidRDefault="00000000" w:rsidRPr="00000000" w14:paraId="000001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10. This policy was adopted by the Board of Management on</w:t>
      </w:r>
      <w:r w:rsidDel="00000000" w:rsidR="00000000" w:rsidRPr="00000000">
        <w:rPr>
          <w:rFonts w:ascii="Arial" w:cs="Arial" w:eastAsia="Arial" w:hAnsi="Arial"/>
          <w:rtl w:val="0"/>
        </w:rPr>
        <w:t xml:space="preserve"> March 2023 </w:t>
      </w:r>
      <w:r w:rsidDel="00000000" w:rsidR="00000000" w:rsidRPr="00000000">
        <w:rPr>
          <w:rFonts w:ascii="Arial" w:cs="Arial" w:eastAsia="Arial" w:hAnsi="Arial"/>
          <w:color w:val="000000"/>
          <w:rtl w:val="0"/>
        </w:rPr>
        <w:t xml:space="preserve">and is reviewed annually.</w:t>
      </w:r>
      <w:r w:rsidDel="00000000" w:rsidR="00000000" w:rsidRPr="00000000">
        <w:rPr>
          <w:rtl w:val="0"/>
        </w:rPr>
      </w:r>
    </w:p>
    <w:p w:rsidR="00000000" w:rsidDel="00000000" w:rsidP="00000000" w:rsidRDefault="00000000" w:rsidRPr="00000000" w14:paraId="000001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11. This policy has been made available to school personnel, published on the school website ( is readily accessible to parents / guardians on request) and provided to the Parents’ Association . A copy of this policy will be made available to the Department and the patron if requested. </w:t>
      </w:r>
      <w:r w:rsidDel="00000000" w:rsidR="00000000" w:rsidRPr="00000000">
        <w:rPr>
          <w:rtl w:val="0"/>
        </w:rPr>
      </w:r>
    </w:p>
    <w:p w:rsidR="00000000" w:rsidDel="00000000" w:rsidP="00000000" w:rsidRDefault="00000000" w:rsidRPr="00000000" w14:paraId="000001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12. This policy and its implementation will be reviewed by the Board of Management once in every school year. Written notification that the review has been completed will be made available to school personnel, published on the school website (and will be readily accessible to parents and pupils on request) and provided to the Parents’ Association. A record of the review and its outcome will be made available, if requested, to the patron and the Department. </w:t>
      </w:r>
      <w:r w:rsidDel="00000000" w:rsidR="00000000" w:rsidRPr="00000000">
        <w:rPr>
          <w:rtl w:val="0"/>
        </w:rPr>
      </w:r>
    </w:p>
    <w:p w:rsidR="00000000" w:rsidDel="00000000" w:rsidP="00000000" w:rsidRDefault="00000000" w:rsidRPr="00000000" w14:paraId="0000011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Signed:Eugene Wall   </w:t>
        <w:tab/>
        <w:tab/>
        <w:tab/>
        <w:tab/>
        <w:tab/>
        <w:t xml:space="preserve">Signed: </w:t>
      </w:r>
      <w:r w:rsidDel="00000000" w:rsidR="00000000" w:rsidRPr="00000000">
        <w:rPr>
          <w:rFonts w:ascii="Arial" w:cs="Arial" w:eastAsia="Arial" w:hAnsi="Arial"/>
          <w:rtl w:val="0"/>
        </w:rPr>
        <w:t xml:space="preserve">Jennifer Murphy </w:t>
      </w:r>
      <w:r w:rsidDel="00000000" w:rsidR="00000000" w:rsidRPr="00000000">
        <w:rPr>
          <w:rtl w:val="0"/>
        </w:rPr>
      </w:r>
    </w:p>
    <w:p w:rsidR="00000000" w:rsidDel="00000000" w:rsidP="00000000" w:rsidRDefault="00000000" w:rsidRPr="00000000" w14:paraId="0000011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(Chairperson of Board of Management)                       (Principal) </w:t>
      </w:r>
      <w:r w:rsidDel="00000000" w:rsidR="00000000" w:rsidRPr="00000000">
        <w:rPr>
          <w:rtl w:val="0"/>
        </w:rPr>
      </w:r>
    </w:p>
    <w:p w:rsidR="00000000" w:rsidDel="00000000" w:rsidP="00000000" w:rsidRDefault="00000000" w:rsidRPr="00000000" w14:paraId="000001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1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Date: ______________                                        Date: __________________ </w:t>
      </w:r>
      <w:r w:rsidDel="00000000" w:rsidR="00000000" w:rsidRPr="00000000">
        <w:rPr>
          <w:rtl w:val="0"/>
        </w:rPr>
      </w:r>
    </w:p>
    <w:p w:rsidR="00000000" w:rsidDel="00000000" w:rsidP="00000000" w:rsidRDefault="00000000" w:rsidRPr="00000000" w14:paraId="0000011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Date of next review: </w:t>
      </w: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Feb 2024</w:t>
      </w:r>
    </w:p>
    <w:sectPr>
      <w:headerReference r:id="rId7" w:type="default"/>
      <w:headerReference r:id="rId8"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tabs>
        <w:tab w:val="center" w:leader="none" w:pos="4513"/>
        <w:tab w:val="right" w:leader="none" w:pos="9026"/>
      </w:tabs>
      <w:spacing w:after="0" w:line="240" w:lineRule="auto"/>
      <w:ind w:left="0" w:firstLine="0"/>
      <w:rPr>
        <w:color w:val="4472c4"/>
        <w:sz w:val="20"/>
        <w:szCs w:val="20"/>
      </w:rPr>
    </w:pPr>
    <w:r w:rsidDel="00000000" w:rsidR="00000000" w:rsidRPr="00000000">
      <w:rPr>
        <w:color w:val="4472c4"/>
        <w:sz w:val="20"/>
        <w:szCs w:val="20"/>
        <w:rtl w:val="0"/>
      </w:rPr>
      <w:t xml:space="preserve">Scoil Diarmada</w:t>
    </w:r>
    <w:r w:rsidDel="00000000" w:rsidR="00000000" w:rsidRPr="00000000">
      <w:drawing>
        <wp:anchor allowOverlap="1" behindDoc="0" distB="114300" distT="114300" distL="114300" distR="114300" hidden="0" layoutInCell="1" locked="0" relativeHeight="0" simplePos="0">
          <wp:simplePos x="0" y="0"/>
          <wp:positionH relativeFrom="column">
            <wp:posOffset>4607250</wp:posOffset>
          </wp:positionH>
          <wp:positionV relativeFrom="paragraph">
            <wp:posOffset>19051</wp:posOffset>
          </wp:positionV>
          <wp:extent cx="1104753" cy="1025843"/>
          <wp:effectExtent b="0" l="0" r="0" t="0"/>
          <wp:wrapSquare wrapText="bothSides" distB="114300" distT="114300" distL="114300" distR="114300"/>
          <wp:docPr id="22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04753" cy="1025843"/>
                  </a:xfrm>
                  <a:prstGeom prst="rect"/>
                  <a:ln/>
                </pic:spPr>
              </pic:pic>
            </a:graphicData>
          </a:graphic>
        </wp:anchor>
      </w:drawing>
    </w:r>
  </w:p>
  <w:p w:rsidR="00000000" w:rsidDel="00000000" w:rsidP="00000000" w:rsidRDefault="00000000" w:rsidRPr="00000000" w14:paraId="00000121">
    <w:pPr>
      <w:tabs>
        <w:tab w:val="center" w:leader="none" w:pos="4513"/>
        <w:tab w:val="right" w:leader="none" w:pos="9026"/>
      </w:tabs>
      <w:spacing w:after="0" w:line="240" w:lineRule="auto"/>
      <w:ind w:left="0" w:firstLine="0"/>
      <w:rPr>
        <w:color w:val="4472c4"/>
        <w:sz w:val="20"/>
        <w:szCs w:val="20"/>
      </w:rPr>
    </w:pPr>
    <w:r w:rsidDel="00000000" w:rsidR="00000000" w:rsidRPr="00000000">
      <w:rPr>
        <w:color w:val="4472c4"/>
        <w:sz w:val="20"/>
        <w:szCs w:val="20"/>
        <w:rtl w:val="0"/>
      </w:rPr>
      <w:t xml:space="preserve">Garter Farm</w:t>
    </w:r>
  </w:p>
  <w:p w:rsidR="00000000" w:rsidDel="00000000" w:rsidP="00000000" w:rsidRDefault="00000000" w:rsidRPr="00000000" w14:paraId="00000122">
    <w:pPr>
      <w:tabs>
        <w:tab w:val="center" w:leader="none" w:pos="4513"/>
        <w:tab w:val="right" w:leader="none" w:pos="9026"/>
      </w:tabs>
      <w:spacing w:after="0" w:line="240" w:lineRule="auto"/>
      <w:ind w:left="0" w:firstLine="0"/>
      <w:rPr>
        <w:color w:val="4472c4"/>
        <w:sz w:val="20"/>
        <w:szCs w:val="20"/>
      </w:rPr>
    </w:pPr>
    <w:r w:rsidDel="00000000" w:rsidR="00000000" w:rsidRPr="00000000">
      <w:rPr>
        <w:color w:val="4472c4"/>
        <w:sz w:val="20"/>
        <w:szCs w:val="20"/>
        <w:rtl w:val="0"/>
      </w:rPr>
      <w:t xml:space="preserve">Athy Road</w:t>
    </w:r>
  </w:p>
  <w:p w:rsidR="00000000" w:rsidDel="00000000" w:rsidP="00000000" w:rsidRDefault="00000000" w:rsidRPr="00000000" w14:paraId="00000123">
    <w:pPr>
      <w:tabs>
        <w:tab w:val="center" w:leader="none" w:pos="4513"/>
        <w:tab w:val="right" w:leader="none" w:pos="9026"/>
      </w:tabs>
      <w:spacing w:after="0" w:line="240" w:lineRule="auto"/>
      <w:ind w:left="0" w:firstLine="0"/>
      <w:rPr>
        <w:color w:val="4472c4"/>
        <w:sz w:val="20"/>
        <w:szCs w:val="20"/>
      </w:rPr>
    </w:pPr>
    <w:r w:rsidDel="00000000" w:rsidR="00000000" w:rsidRPr="00000000">
      <w:rPr>
        <w:color w:val="4472c4"/>
        <w:sz w:val="20"/>
        <w:szCs w:val="20"/>
        <w:rtl w:val="0"/>
      </w:rPr>
      <w:t xml:space="preserve">Castledermot</w:t>
    </w:r>
  </w:p>
  <w:p w:rsidR="00000000" w:rsidDel="00000000" w:rsidP="00000000" w:rsidRDefault="00000000" w:rsidRPr="00000000" w14:paraId="00000124">
    <w:pPr>
      <w:tabs>
        <w:tab w:val="center" w:leader="none" w:pos="4513"/>
        <w:tab w:val="right" w:leader="none" w:pos="9026"/>
      </w:tabs>
      <w:spacing w:after="0" w:line="240" w:lineRule="auto"/>
      <w:ind w:left="0" w:firstLine="0"/>
      <w:rPr>
        <w:color w:val="4472c4"/>
        <w:sz w:val="20"/>
        <w:szCs w:val="20"/>
      </w:rPr>
    </w:pPr>
    <w:r w:rsidDel="00000000" w:rsidR="00000000" w:rsidRPr="00000000">
      <w:rPr>
        <w:color w:val="4472c4"/>
        <w:sz w:val="20"/>
        <w:szCs w:val="20"/>
        <w:rtl w:val="0"/>
      </w:rPr>
      <w:t xml:space="preserve">Co Kildare</w:t>
    </w:r>
  </w:p>
  <w:p w:rsidR="00000000" w:rsidDel="00000000" w:rsidP="00000000" w:rsidRDefault="00000000" w:rsidRPr="00000000" w14:paraId="00000125">
    <w:pPr>
      <w:tabs>
        <w:tab w:val="center" w:leader="none" w:pos="4513"/>
        <w:tab w:val="right" w:leader="none" w:pos="9026"/>
      </w:tabs>
      <w:spacing w:after="0" w:line="240" w:lineRule="auto"/>
      <w:ind w:left="0" w:firstLine="0"/>
      <w:rPr>
        <w:rFonts w:ascii="Merriweather" w:cs="Merriweather" w:eastAsia="Merriweather" w:hAnsi="Merriweather"/>
        <w:b w:val="0"/>
        <w:i w:val="0"/>
        <w:smallCaps w:val="0"/>
        <w:strike w:val="0"/>
        <w:color w:val="000000"/>
        <w:sz w:val="28"/>
        <w:szCs w:val="28"/>
        <w:u w:val="none"/>
        <w:shd w:fill="auto" w:val="clear"/>
        <w:vertAlign w:val="baseline"/>
      </w:rPr>
    </w:pPr>
    <w:r w:rsidDel="00000000" w:rsidR="00000000" w:rsidRPr="00000000">
      <w:rPr>
        <w:color w:val="4472c4"/>
        <w:sz w:val="20"/>
        <w:szCs w:val="20"/>
        <w:rtl w:val="0"/>
      </w:rPr>
      <w:t xml:space="preserve">R14 FX 46</w:t>
      <w:tab/>
      <w:tab/>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spacing w:line="264" w:lineRule="auto"/>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392035" cy="9571355"/>
              <wp:effectExtent b="0" l="0" r="0" t="0"/>
              <wp:wrapNone/>
              <wp:docPr id="223" name=""/>
              <a:graphic>
                <a:graphicData uri="http://schemas.microsoft.com/office/word/2010/wordprocessingShape">
                  <wps:wsp>
                    <wps:cNvSpPr/>
                    <wps:cNvPr id="2" name="Shape 2"/>
                    <wps:spPr>
                      <a:xfrm>
                        <a:off x="1657920" y="0"/>
                        <a:ext cx="7376160" cy="7560000"/>
                      </a:xfrm>
                      <a:prstGeom prst="rect">
                        <a:avLst/>
                      </a:prstGeom>
                      <a:noFill/>
                      <a:ln cap="flat" cmpd="sng" w="15875">
                        <a:solidFill>
                          <a:srgbClr val="75707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392035" cy="9571355"/>
              <wp:effectExtent b="0" l="0" r="0" t="0"/>
              <wp:wrapNone/>
              <wp:docPr id="22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392035" cy="9571355"/>
                      </a:xfrm>
                      <a:prstGeom prst="rect"/>
                      <a:ln/>
                    </pic:spPr>
                  </pic:pic>
                </a:graphicData>
              </a:graphic>
            </wp:anchor>
          </w:drawing>
        </mc:Fallback>
      </mc:AlternateContent>
    </w:r>
    <w:r w:rsidDel="00000000" w:rsidR="00000000" w:rsidRPr="00000000">
      <w:rPr>
        <w:color w:val="4472c4"/>
        <w:sz w:val="20"/>
        <w:szCs w:val="20"/>
        <w:rtl w:val="0"/>
      </w:rPr>
      <w:t xml:space="preserve">Anti-Bullying Policy Scoil Diarmada Primary School</w:t>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D2948"/>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2948"/>
  </w:style>
  <w:style w:type="paragraph" w:styleId="Footer">
    <w:name w:val="footer"/>
    <w:basedOn w:val="Normal"/>
    <w:link w:val="FooterChar"/>
    <w:uiPriority w:val="99"/>
    <w:unhideWhenUsed w:val="1"/>
    <w:rsid w:val="004D2948"/>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294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XPJ3FXtCe/H8KJ06iM5szCeLkQ==">AMUW2mVOgBintnmkww8MqB8iqrK0L3mx1heRvkOhaKB7q6K2eagXFV8dP+sQc8FFCo//JNaSAJ0jaMRkmQ2M7moru1j7uAj/474tVN1AJC1Nm9jInQOM+Sw=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2022-04-28T08:55:00Z</dcterms:created>
  <dc:creator>Jemma Lynch</dc:creator>
</cp:coreProperties>
</file>